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AF6FCE" w:rsidRPr="00ED1D35" w:rsidP="00AF6FCE" w14:paraId="19790A93" w14:textId="775FFF42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 xml:space="preserve">To apply for A2LA accreditation under the environmental field of testing, each applicant is required to identify the test type/test technology and list of standard test methods (by designation and title) for which accreditation is sought. </w:t>
      </w:r>
      <w:r w:rsidRPr="00ED1D35">
        <w:rPr>
          <w:rFonts w:ascii="Century Schoolbook" w:hAnsi="Century Schoolbook"/>
          <w:sz w:val="20"/>
        </w:rPr>
        <w:t>In addition, ple</w:t>
      </w:r>
      <w:r w:rsidRPr="00ED1D35">
        <w:rPr>
          <w:rFonts w:ascii="Century Schoolbook" w:hAnsi="Century Schoolbook"/>
          <w:sz w:val="20"/>
        </w:rPr>
        <w:t xml:space="preserve">ase identify the types of products and materials you perform. </w:t>
      </w:r>
      <w:r w:rsidRPr="00ED1D35">
        <w:rPr>
          <w:rFonts w:ascii="Century Schoolbook" w:hAnsi="Century Schoolbook"/>
          <w:sz w:val="20"/>
        </w:rPr>
        <w:t>This will ensure that an assessor’s technical expertise is correctly matched to the testing that your laboratory performs and enables A2LA staff to generate the desired draft Scope of Accredi</w:t>
      </w:r>
      <w:r w:rsidRPr="00ED1D35">
        <w:rPr>
          <w:rFonts w:ascii="Century Schoolbook" w:hAnsi="Century Schoolbook"/>
          <w:sz w:val="20"/>
        </w:rPr>
        <w:t xml:space="preserve">tation. </w:t>
      </w:r>
    </w:p>
    <w:p w:rsidR="00AF6FCE" w:rsidRPr="00ED1D35" w:rsidP="00AF6FCE" w14:paraId="539772FB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AF6FCE" w:rsidRPr="00ED1D35" w:rsidP="00AF6FCE" w14:paraId="7422EF42" w14:textId="38D070DA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b/>
          <w:bCs/>
          <w:sz w:val="20"/>
        </w:rPr>
      </w:pPr>
      <w:r w:rsidRPr="00ED1D35">
        <w:rPr>
          <w:rFonts w:ascii="Century Schoolbook" w:hAnsi="Century Schoolbook"/>
          <w:b/>
          <w:bCs/>
          <w:sz w:val="20"/>
        </w:rPr>
        <w:t xml:space="preserve">Refer to the example proposed scope below for reference when creating a draft scope of accreditation for submission with your application. </w:t>
      </w:r>
      <w:r w:rsidRPr="00ED1D35">
        <w:rPr>
          <w:rFonts w:ascii="Century Schoolbook" w:hAnsi="Century Schoolbook"/>
          <w:b/>
          <w:bCs/>
          <w:sz w:val="20"/>
        </w:rPr>
        <w:t>Submission via electronic means is preferred.</w:t>
      </w:r>
    </w:p>
    <w:p w:rsidR="00633BB5" w:rsidRPr="00ED1D35" w:rsidP="002B72FD" w14:paraId="7B419C47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  <w:u w:val="single"/>
        </w:rPr>
      </w:pPr>
    </w:p>
    <w:p w:rsidR="002B72FD" w:rsidRPr="00ED1D35" w:rsidP="002B72FD" w14:paraId="1F153FD0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  <w:u w:val="single"/>
        </w:rPr>
        <w:t xml:space="preserve">SCOPE OF ACCREDITATION </w:t>
      </w:r>
      <w:r w:rsidRPr="00ED1D35" w:rsidR="002F7BBF">
        <w:rPr>
          <w:rFonts w:ascii="Century Schoolbook" w:hAnsi="Century Schoolbook"/>
          <w:sz w:val="20"/>
          <w:u w:val="single"/>
        </w:rPr>
        <w:t>ISO/IEC 17025</w:t>
      </w:r>
      <w:r w:rsidRPr="00ED1D35" w:rsidR="00CE6EE7">
        <w:rPr>
          <w:rFonts w:ascii="Century Schoolbook" w:hAnsi="Century Schoolbook"/>
          <w:sz w:val="20"/>
          <w:u w:val="single"/>
        </w:rPr>
        <w:t>:2017</w:t>
      </w:r>
    </w:p>
    <w:p w:rsidR="002B72FD" w:rsidRPr="00ED1D35" w:rsidP="002B72FD" w14:paraId="0D3DD752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2B72FD" w:rsidRPr="00ED1D35" w:rsidP="002B72FD" w14:paraId="187A2694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LABORATORY NAME</w:t>
      </w:r>
    </w:p>
    <w:p w:rsidR="002B72FD" w:rsidRPr="00ED1D35" w:rsidP="002B72FD" w14:paraId="2126C1AD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Street Address</w:t>
      </w:r>
    </w:p>
    <w:p w:rsidR="002B72FD" w:rsidRPr="00ED1D35" w:rsidP="002B72FD" w14:paraId="66E0CF61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City, State, Zip Code</w:t>
      </w:r>
    </w:p>
    <w:p w:rsidR="002B72FD" w:rsidRPr="00ED1D35" w:rsidP="002B72FD" w14:paraId="5980ABA8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Laboratory Contact Name     Phone:  (###) ### ####</w:t>
      </w:r>
    </w:p>
    <w:p w:rsidR="002B72FD" w:rsidRPr="00ED1D35" w:rsidP="002B72FD" w14:paraId="384629B1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Email address</w:t>
      </w:r>
    </w:p>
    <w:p w:rsidR="002B72FD" w:rsidRPr="00ED1D35" w:rsidP="002B72FD" w14:paraId="76BA4716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2B72FD" w:rsidRPr="00ED1D35" w:rsidP="002B72FD" w14:paraId="63460463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ENVIRONMENTAL</w:t>
      </w:r>
    </w:p>
    <w:p w:rsidR="002B72FD" w:rsidRPr="00ED1D35" w:rsidP="002B72FD" w14:paraId="10232B4D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B72FD" w:rsidRPr="00ED1D35" w:rsidP="002B72FD" w14:paraId="3040DA94" w14:textId="7F152EC2">
      <w:pPr>
        <w:tabs>
          <w:tab w:val="left" w:pos="600"/>
          <w:tab w:val="left" w:pos="1200"/>
          <w:tab w:val="left" w:pos="1800"/>
          <w:tab w:val="left" w:pos="2400"/>
          <w:tab w:val="left" w:pos="4800"/>
          <w:tab w:val="left" w:pos="666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Valid To:  Month</w:t>
      </w:r>
      <w:r w:rsidRPr="00ED1D35" w:rsidR="00D3257D">
        <w:rPr>
          <w:rFonts w:ascii="Century Schoolbook" w:hAnsi="Century Schoolbook"/>
          <w:sz w:val="20"/>
        </w:rPr>
        <w:t xml:space="preserve"> ##, </w:t>
      </w:r>
      <w:r w:rsidR="00ED1D35">
        <w:rPr>
          <w:rFonts w:ascii="Century Schoolbook" w:hAnsi="Century Schoolbook"/>
          <w:sz w:val="20"/>
        </w:rPr>
        <w:t>YYYY</w:t>
      </w:r>
      <w:r w:rsidRPr="00ED1D35" w:rsidR="00D3257D">
        <w:rPr>
          <w:rFonts w:ascii="Century Schoolbook" w:hAnsi="Century Schoolbook"/>
          <w:sz w:val="20"/>
        </w:rPr>
        <w:t xml:space="preserve">                     </w:t>
      </w:r>
      <w:r w:rsidRPr="00ED1D35" w:rsidR="00D3257D">
        <w:rPr>
          <w:rFonts w:ascii="Century Schoolbook" w:hAnsi="Century Schoolbook"/>
          <w:sz w:val="20"/>
        </w:rPr>
        <w:tab/>
      </w:r>
      <w:r w:rsidRPr="00ED1D35">
        <w:rPr>
          <w:rFonts w:ascii="Century Schoolbook" w:hAnsi="Century Schoolbook"/>
          <w:sz w:val="20"/>
        </w:rPr>
        <w:t xml:space="preserve">Certificate Number:  </w:t>
      </w:r>
      <w:r w:rsidR="00ED1D35">
        <w:rPr>
          <w:rFonts w:ascii="Century Schoolbook" w:hAnsi="Century Schoolbook"/>
          <w:sz w:val="20"/>
        </w:rPr>
        <w:t>0000</w:t>
      </w:r>
      <w:r w:rsidRPr="00ED1D35" w:rsidR="00ED1D35">
        <w:rPr>
          <w:rFonts w:ascii="Century Schoolbook" w:hAnsi="Century Schoolbook"/>
          <w:sz w:val="20"/>
        </w:rPr>
        <w:t>.</w:t>
      </w:r>
      <w:r w:rsidRPr="00ED1D35">
        <w:rPr>
          <w:rFonts w:ascii="Century Schoolbook" w:hAnsi="Century Schoolbook"/>
          <w:sz w:val="20"/>
        </w:rPr>
        <w:t>01</w:t>
      </w:r>
    </w:p>
    <w:p w:rsidR="002B72FD" w:rsidRPr="00ED1D35" w:rsidP="002B72FD" w14:paraId="430E1CAF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B72FD" w:rsidRPr="00ED1D35" w:rsidP="002B72FD" w14:paraId="0F6F32E7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In recognition of the successful completion of the A2LA evalu</w:t>
      </w:r>
      <w:r w:rsidRPr="00ED1D35">
        <w:rPr>
          <w:rFonts w:ascii="Century Schoolbook" w:hAnsi="Century Schoolbook"/>
          <w:sz w:val="20"/>
        </w:rPr>
        <w:t>ation process, accreditation is granted to this laboratory to perform recognized EPA methods using the following testing technologies and in the analyte categories identified below; for the test methods applicable to the National Environmental Lead Laborat</w:t>
      </w:r>
      <w:r w:rsidRPr="00ED1D35">
        <w:rPr>
          <w:rFonts w:ascii="Century Schoolbook" w:hAnsi="Century Schoolbook"/>
          <w:sz w:val="20"/>
        </w:rPr>
        <w:t>ory Accreditation Program (NLLAP):</w:t>
      </w:r>
    </w:p>
    <w:p w:rsidR="002B72FD" w:rsidRPr="00ED1D35" w:rsidP="002B72FD" w14:paraId="38008CC7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B72FD" w:rsidRPr="00ED1D35" w:rsidP="002B72FD" w14:paraId="0825855D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  <w:u w:val="single"/>
        </w:rPr>
        <w:t>Testing Technologies</w:t>
      </w:r>
    </w:p>
    <w:p w:rsidR="002B72FD" w:rsidRPr="00ED1D35" w:rsidP="002B72FD" w14:paraId="2279F6D0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B72FD" w:rsidRPr="00ED1D35" w:rsidP="002B72FD" w14:paraId="3BFE3B9D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</w:rPr>
        <w:t>ICP-AES Spectrometry, Atomic Absorption – Flame (AAS-Flame), Microwave Digestion</w:t>
      </w:r>
    </w:p>
    <w:p w:rsidR="002B72FD" w:rsidRPr="00ED1D35" w:rsidP="002B72FD" w14:paraId="2341DCC4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B72FD" w:rsidRPr="00ED1D35" w:rsidP="002B72FD" w14:paraId="30BEFFCE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31"/>
        <w:gridCol w:w="2877"/>
      </w:tblGrid>
      <w:tr w14:paraId="43C2D80A" w14:textId="77777777" w:rsidTr="00ED1D3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/>
        </w:tblPrEx>
        <w:trPr>
          <w:tblHeader/>
          <w:jc w:val="center"/>
        </w:trPr>
        <w:tc>
          <w:tcPr>
            <w:tcW w:w="7431" w:type="dxa"/>
          </w:tcPr>
          <w:p w:rsidR="002B72FD" w:rsidRPr="00ED1D35" w:rsidP="008858A6" w14:paraId="2A6848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ED1D35">
              <w:rPr>
                <w:rFonts w:ascii="Century Schoolbook" w:hAnsi="Century Schoolbook"/>
                <w:sz w:val="20"/>
                <w:u w:val="single"/>
              </w:rPr>
              <w:t>Parameter/Analyte</w:t>
            </w:r>
          </w:p>
        </w:tc>
        <w:tc>
          <w:tcPr>
            <w:tcW w:w="2877" w:type="dxa"/>
          </w:tcPr>
          <w:p w:rsidR="002B72FD" w:rsidRPr="00ED1D35" w:rsidP="008858A6" w14:paraId="7DC32DD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ED1D35">
              <w:rPr>
                <w:rFonts w:ascii="Century Schoolbook" w:hAnsi="Century Schoolbook"/>
                <w:sz w:val="20"/>
                <w:u w:val="single"/>
              </w:rPr>
              <w:t>Solid Hazardous Waste</w:t>
            </w:r>
          </w:p>
        </w:tc>
      </w:tr>
      <w:tr w14:paraId="686A35B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4E6DB5D" w14:textId="77777777">
            <w:pPr>
              <w:pStyle w:val="Heading1"/>
              <w:rPr>
                <w:rFonts w:ascii="Century Schoolbook" w:hAnsi="Century Schoolbook"/>
                <w:sz w:val="20"/>
              </w:rPr>
            </w:pPr>
          </w:p>
          <w:p w:rsidR="002B72FD" w:rsidRPr="00ED1D35" w:rsidP="008858A6" w14:paraId="477A4F8F" w14:textId="77777777">
            <w:pPr>
              <w:pStyle w:val="Heading1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Sample Preparation</w:t>
            </w:r>
          </w:p>
        </w:tc>
        <w:tc>
          <w:tcPr>
            <w:tcW w:w="2877" w:type="dxa"/>
          </w:tcPr>
          <w:p w:rsidR="002B72FD" w:rsidRPr="00ED1D35" w:rsidP="008858A6" w14:paraId="3A4AF37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071FE174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D9C0E31" w14:textId="77777777">
            <w:pPr>
              <w:pStyle w:val="Heading1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877" w:type="dxa"/>
          </w:tcPr>
          <w:p w:rsidR="002B72FD" w:rsidRPr="00ED1D35" w:rsidP="008858A6" w14:paraId="76D93DA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36C14D6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D18DD4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Dust Wipes (Hot plate Digestion)</w:t>
            </w:r>
          </w:p>
        </w:tc>
        <w:tc>
          <w:tcPr>
            <w:tcW w:w="2877" w:type="dxa"/>
          </w:tcPr>
          <w:p w:rsidR="002B72FD" w:rsidRPr="00ED1D35" w:rsidP="008858A6" w14:paraId="6DECF6B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 xml:space="preserve">ASTM E </w:t>
            </w:r>
            <w:r w:rsidRPr="00ED1D35">
              <w:rPr>
                <w:rFonts w:ascii="Century Schoolbook" w:hAnsi="Century Schoolbook"/>
                <w:sz w:val="20"/>
              </w:rPr>
              <w:t>1644-94</w:t>
            </w:r>
          </w:p>
        </w:tc>
      </w:tr>
      <w:tr w14:paraId="74667FE1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0C345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Digestion of Wipes Samples (Diaper wipes)</w:t>
            </w:r>
          </w:p>
        </w:tc>
        <w:tc>
          <w:tcPr>
            <w:tcW w:w="2877" w:type="dxa"/>
          </w:tcPr>
          <w:p w:rsidR="002B72FD" w:rsidRPr="00ED1D35" w:rsidP="008858A6" w14:paraId="4E5029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HUD Appendix 14.2</w:t>
            </w:r>
          </w:p>
        </w:tc>
      </w:tr>
      <w:tr w14:paraId="233843FE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1B44DFD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Preparation of Field Spiked Wipe Samples</w:t>
            </w:r>
          </w:p>
        </w:tc>
        <w:tc>
          <w:tcPr>
            <w:tcW w:w="2877" w:type="dxa"/>
          </w:tcPr>
          <w:p w:rsidR="002B72FD" w:rsidRPr="00ED1D35" w:rsidP="008858A6" w14:paraId="3C4AF8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HUD Appendix 14.3</w:t>
            </w:r>
          </w:p>
        </w:tc>
      </w:tr>
      <w:tr w14:paraId="0FA89F0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095277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Paint Chip Residue</w:t>
            </w:r>
          </w:p>
        </w:tc>
        <w:tc>
          <w:tcPr>
            <w:tcW w:w="2877" w:type="dxa"/>
          </w:tcPr>
          <w:p w:rsidR="002B72FD" w:rsidRPr="00ED1D35" w:rsidP="008858A6" w14:paraId="3518B37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1645-94</w:t>
            </w:r>
          </w:p>
        </w:tc>
      </w:tr>
      <w:tr w14:paraId="297326D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2EA03D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Paint (hotplate or Microwave-Based Acid Digestions and AA or ICP)</w:t>
            </w:r>
          </w:p>
        </w:tc>
        <w:tc>
          <w:tcPr>
            <w:tcW w:w="2877" w:type="dxa"/>
          </w:tcPr>
          <w:p w:rsidR="002B72FD" w:rsidRPr="00ED1D35" w:rsidP="008858A6" w14:paraId="76A16A2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600/8-91/213, NTIS PB</w:t>
            </w:r>
            <w:r w:rsidRPr="00ED1D35">
              <w:rPr>
                <w:rFonts w:ascii="Century Schoolbook" w:hAnsi="Century Schoolbook"/>
                <w:sz w:val="20"/>
              </w:rPr>
              <w:t>92-114172</w:t>
            </w:r>
          </w:p>
        </w:tc>
      </w:tr>
      <w:tr w14:paraId="14D330CF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1A63F41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Soils</w:t>
            </w:r>
          </w:p>
        </w:tc>
        <w:tc>
          <w:tcPr>
            <w:tcW w:w="2877" w:type="dxa"/>
          </w:tcPr>
          <w:p w:rsidR="002B72FD" w:rsidRPr="00ED1D35" w:rsidP="008858A6" w14:paraId="21D5741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1726-95</w:t>
            </w:r>
          </w:p>
        </w:tc>
      </w:tr>
      <w:tr w14:paraId="58FA7109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5042D40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Acid Digestion of Sediments, Sludges and Soils</w:t>
            </w:r>
          </w:p>
        </w:tc>
        <w:tc>
          <w:tcPr>
            <w:tcW w:w="2877" w:type="dxa"/>
          </w:tcPr>
          <w:p w:rsidR="002B72FD" w:rsidRPr="00ED1D35" w:rsidP="008858A6" w14:paraId="0C489E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3050A</w:t>
            </w:r>
          </w:p>
        </w:tc>
      </w:tr>
      <w:tr w14:paraId="63089A75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1ACF4B5A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Microwave Assisted Acid Digestion of Sediments, Sludges, Soils and Oils</w:t>
            </w:r>
          </w:p>
        </w:tc>
        <w:tc>
          <w:tcPr>
            <w:tcW w:w="2877" w:type="dxa"/>
          </w:tcPr>
          <w:p w:rsidR="002B72FD" w:rsidRPr="00ED1D35" w:rsidP="008858A6" w14:paraId="1D8A707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3051</w:t>
            </w:r>
          </w:p>
        </w:tc>
      </w:tr>
      <w:tr w14:paraId="7D4212E4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C1A5A90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</w:t>
            </w:r>
          </w:p>
        </w:tc>
        <w:tc>
          <w:tcPr>
            <w:tcW w:w="2877" w:type="dxa"/>
          </w:tcPr>
          <w:p w:rsidR="002B72FD" w:rsidRPr="00ED1D35" w:rsidP="008858A6" w14:paraId="7A111AE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1741-95</w:t>
            </w:r>
          </w:p>
        </w:tc>
      </w:tr>
      <w:tr w14:paraId="1CA73BA8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ADBA225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</w:t>
            </w:r>
          </w:p>
        </w:tc>
        <w:tc>
          <w:tcPr>
            <w:tcW w:w="2877" w:type="dxa"/>
          </w:tcPr>
          <w:p w:rsidR="002B72FD" w:rsidRPr="00ED1D35" w:rsidP="008858A6" w14:paraId="06E866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7082</w:t>
            </w:r>
          </w:p>
        </w:tc>
      </w:tr>
      <w:tr w14:paraId="7C67B88E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6A85B6B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</w:t>
            </w:r>
          </w:p>
        </w:tc>
        <w:tc>
          <w:tcPr>
            <w:tcW w:w="2877" w:type="dxa"/>
          </w:tcPr>
          <w:p w:rsidR="002B72FD" w:rsidRPr="00ED1D35" w:rsidP="008858A6" w14:paraId="13C80B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7105</w:t>
            </w:r>
          </w:p>
        </w:tc>
      </w:tr>
      <w:tr w14:paraId="3573765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2202961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</w:t>
            </w:r>
          </w:p>
        </w:tc>
        <w:tc>
          <w:tcPr>
            <w:tcW w:w="2877" w:type="dxa"/>
          </w:tcPr>
          <w:p w:rsidR="002B72FD" w:rsidRPr="00ED1D35" w:rsidP="008858A6" w14:paraId="16E0499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7300</w:t>
            </w:r>
          </w:p>
        </w:tc>
      </w:tr>
      <w:tr w14:paraId="7B80066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9902E64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877" w:type="dxa"/>
          </w:tcPr>
          <w:p w:rsidR="002B72FD" w:rsidRPr="00ED1D35" w:rsidP="008858A6" w14:paraId="1B50880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0BD38554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798299A5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Analysis</w:t>
            </w:r>
          </w:p>
        </w:tc>
        <w:tc>
          <w:tcPr>
            <w:tcW w:w="2877" w:type="dxa"/>
          </w:tcPr>
          <w:p w:rsidR="002B72FD" w:rsidRPr="00ED1D35" w:rsidP="008858A6" w14:paraId="224D557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5B7CCA1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CAEA09C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62546A3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216D9423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D6231C4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Analysis of Digested Samples ICP-AES / FAAS / GFAAS</w:t>
            </w:r>
          </w:p>
        </w:tc>
        <w:tc>
          <w:tcPr>
            <w:tcW w:w="2877" w:type="dxa"/>
          </w:tcPr>
          <w:p w:rsidR="002B72FD" w:rsidRPr="00ED1D35" w:rsidP="008858A6" w14:paraId="1B1C22B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1613-94</w:t>
            </w:r>
          </w:p>
        </w:tc>
      </w:tr>
      <w:tr w14:paraId="4225E101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3D8D6A3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Paint Chips (Hotplate or Microwave-Based Acid Digestions and AA or ICP-AES</w:t>
            </w:r>
          </w:p>
        </w:tc>
        <w:tc>
          <w:tcPr>
            <w:tcW w:w="2877" w:type="dxa"/>
          </w:tcPr>
          <w:p w:rsidR="002B72FD" w:rsidRPr="00ED1D35" w:rsidP="008858A6" w14:paraId="30AEEF7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600/8-91/213, NTIS PB 92-114172</w:t>
            </w:r>
          </w:p>
        </w:tc>
      </w:tr>
      <w:tr w14:paraId="4E0DC6DB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235BA5B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Paint Chip (ICP-AES)</w:t>
            </w:r>
          </w:p>
        </w:tc>
        <w:tc>
          <w:tcPr>
            <w:tcW w:w="2877" w:type="dxa"/>
          </w:tcPr>
          <w:p w:rsidR="002B72FD" w:rsidRPr="00ED1D35" w:rsidP="008858A6" w14:paraId="223B0A7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6010A</w:t>
            </w:r>
          </w:p>
        </w:tc>
      </w:tr>
      <w:tr w14:paraId="2E385FB4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192A5EA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Paint Chip (AA / FAA)</w:t>
            </w:r>
          </w:p>
        </w:tc>
        <w:tc>
          <w:tcPr>
            <w:tcW w:w="2877" w:type="dxa"/>
          </w:tcPr>
          <w:p w:rsidR="002B72FD" w:rsidRPr="00ED1D35" w:rsidP="008858A6" w14:paraId="71F3BA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7420</w:t>
            </w:r>
          </w:p>
        </w:tc>
      </w:tr>
      <w:tr w14:paraId="352038F9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3BC47FE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Analysis (cont.)</w:t>
            </w:r>
          </w:p>
        </w:tc>
        <w:tc>
          <w:tcPr>
            <w:tcW w:w="2877" w:type="dxa"/>
          </w:tcPr>
          <w:p w:rsidR="002B72FD" w:rsidRPr="00ED1D35" w:rsidP="008858A6" w14:paraId="2922BF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3D3F756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0367C3A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354899C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7ACF39F0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687C6A9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Lead (AA / GFAA)</w:t>
            </w:r>
          </w:p>
        </w:tc>
        <w:tc>
          <w:tcPr>
            <w:tcW w:w="2877" w:type="dxa"/>
          </w:tcPr>
          <w:p w:rsidR="002B72FD" w:rsidRPr="00ED1D35" w:rsidP="008858A6" w14:paraId="61DD1DD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7421</w:t>
            </w:r>
          </w:p>
        </w:tc>
      </w:tr>
      <w:tr w14:paraId="094A20AD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7AEEB527" w14:textId="77777777">
            <w:pPr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Air (FAA)</w:t>
            </w:r>
          </w:p>
        </w:tc>
        <w:tc>
          <w:tcPr>
            <w:tcW w:w="2877" w:type="dxa"/>
          </w:tcPr>
          <w:p w:rsidR="002B72FD" w:rsidRPr="00ED1D35" w:rsidP="008858A6" w14:paraId="32A89AD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7082</w:t>
            </w:r>
          </w:p>
        </w:tc>
      </w:tr>
      <w:tr w14:paraId="1CEBE1EB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7BD44125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 (GFAA)</w:t>
            </w:r>
          </w:p>
        </w:tc>
        <w:tc>
          <w:tcPr>
            <w:tcW w:w="2877" w:type="dxa"/>
          </w:tcPr>
          <w:p w:rsidR="002B72FD" w:rsidRPr="00ED1D35" w:rsidP="008858A6" w14:paraId="18D4206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7105</w:t>
            </w:r>
          </w:p>
        </w:tc>
      </w:tr>
      <w:tr w14:paraId="4B33A605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046A753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Air (ICP-AES)</w:t>
            </w:r>
          </w:p>
        </w:tc>
        <w:tc>
          <w:tcPr>
            <w:tcW w:w="2877" w:type="dxa"/>
          </w:tcPr>
          <w:p w:rsidR="002B72FD" w:rsidRPr="00ED1D35" w:rsidP="008858A6" w14:paraId="518DE26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7300</w:t>
            </w:r>
          </w:p>
        </w:tc>
      </w:tr>
      <w:tr w14:paraId="55BAE08E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1774D96C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78C5C24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HUD Appendix 14.1</w:t>
            </w:r>
          </w:p>
        </w:tc>
      </w:tr>
      <w:tr w14:paraId="3D468D5A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7D457B6D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Field Testing</w:t>
            </w:r>
          </w:p>
        </w:tc>
        <w:tc>
          <w:tcPr>
            <w:tcW w:w="2877" w:type="dxa"/>
          </w:tcPr>
          <w:p w:rsidR="002B72FD" w:rsidRPr="00ED1D35" w:rsidP="008858A6" w14:paraId="6D9D0E9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5BC0F4B2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6A99A53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439239D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2F62155E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14782E7A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 xml:space="preserve">Qualitative Chemical Spot </w:t>
            </w:r>
            <w:r w:rsidRPr="00ED1D35">
              <w:rPr>
                <w:rFonts w:ascii="Century Schoolbook" w:hAnsi="Century Schoolbook"/>
                <w:sz w:val="20"/>
                <w:u w:val="none"/>
              </w:rPr>
              <w:t>Test Kits</w:t>
            </w:r>
          </w:p>
        </w:tc>
        <w:tc>
          <w:tcPr>
            <w:tcW w:w="2877" w:type="dxa"/>
          </w:tcPr>
          <w:p w:rsidR="002B72FD" w:rsidRPr="00ED1D35" w:rsidP="008858A6" w14:paraId="619BC1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1753-95</w:t>
            </w:r>
          </w:p>
        </w:tc>
      </w:tr>
      <w:tr w14:paraId="31ABE479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0DA72DD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Evaluating Performance of On-site Extraction and Field Portable Electrochemical or Spectrophotometric Analysis</w:t>
            </w:r>
          </w:p>
        </w:tc>
        <w:tc>
          <w:tcPr>
            <w:tcW w:w="2877" w:type="dxa"/>
          </w:tcPr>
          <w:p w:rsidR="002B72FD" w:rsidRPr="00ED1D35" w:rsidP="008858A6" w14:paraId="37757F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1775-96</w:t>
            </w:r>
          </w:p>
        </w:tc>
      </w:tr>
      <w:tr w14:paraId="228EEAD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A68C708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Determination of Lead in Paint, Settled Dust, Soil and Air Particulate by Field Portable Electroanalysis</w:t>
            </w:r>
          </w:p>
        </w:tc>
        <w:tc>
          <w:tcPr>
            <w:tcW w:w="2877" w:type="dxa"/>
          </w:tcPr>
          <w:p w:rsidR="002B72FD" w:rsidRPr="00ED1D35" w:rsidP="008858A6" w14:paraId="10A845E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</w:t>
            </w:r>
            <w:r w:rsidRPr="00ED1D35">
              <w:rPr>
                <w:rFonts w:ascii="Century Schoolbook" w:hAnsi="Century Schoolbook"/>
                <w:sz w:val="20"/>
              </w:rPr>
              <w:t>TM PS 88-97</w:t>
            </w:r>
          </w:p>
        </w:tc>
      </w:tr>
      <w:tr w14:paraId="0AE990D0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FD402DC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Measurement of Lead in Paint Using the Scitec Map-3 X-Ray Fluorescence Spectrometer</w:t>
            </w:r>
          </w:p>
        </w:tc>
        <w:tc>
          <w:tcPr>
            <w:tcW w:w="2877" w:type="dxa"/>
          </w:tcPr>
          <w:p w:rsidR="002B72FD" w:rsidRPr="00ED1D35" w:rsidP="008858A6" w14:paraId="637E9A1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600/8-91/214</w:t>
            </w:r>
          </w:p>
        </w:tc>
      </w:tr>
      <w:tr w14:paraId="58C08D60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D654119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Field Analysis of Lead in Paint, Bulk Dust, and Soil by Ultrasonic, Acid Digestion and Colorimetric Measurement</w:t>
            </w:r>
          </w:p>
        </w:tc>
        <w:tc>
          <w:tcPr>
            <w:tcW w:w="2877" w:type="dxa"/>
          </w:tcPr>
          <w:p w:rsidR="002B72FD" w:rsidRPr="00ED1D35" w:rsidP="008858A6" w14:paraId="707F25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EPA 600/R-93/200</w:t>
            </w:r>
          </w:p>
        </w:tc>
      </w:tr>
      <w:tr w14:paraId="0A31A9A6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DFC77CF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Practice for Collection of Airborne Particulate Lead During Abatement and Construction Activities</w:t>
            </w:r>
          </w:p>
        </w:tc>
        <w:tc>
          <w:tcPr>
            <w:tcW w:w="2877" w:type="dxa"/>
          </w:tcPr>
          <w:p w:rsidR="002B72FD" w:rsidRPr="00ED1D35" w:rsidP="008858A6" w14:paraId="098D3B8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1553</w:t>
            </w:r>
          </w:p>
        </w:tc>
      </w:tr>
      <w:tr w14:paraId="01B14536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E460598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4F516C3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5314EE28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8B8EA2F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Sample Collection Techniques</w:t>
            </w:r>
          </w:p>
        </w:tc>
        <w:tc>
          <w:tcPr>
            <w:tcW w:w="2877" w:type="dxa"/>
          </w:tcPr>
          <w:p w:rsidR="002B72FD" w:rsidRPr="00ED1D35" w:rsidP="008858A6" w14:paraId="38FCBE1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084AB62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5014A79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7D92EAE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723219B5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53AB0FD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Collection of Airborne Particulate Lead During Abatement and Construction Activities</w:t>
            </w:r>
          </w:p>
        </w:tc>
        <w:tc>
          <w:tcPr>
            <w:tcW w:w="2877" w:type="dxa"/>
          </w:tcPr>
          <w:p w:rsidR="002B72FD" w:rsidRPr="00ED1D35" w:rsidP="008858A6" w14:paraId="27A4A3F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1553-93</w:t>
            </w:r>
          </w:p>
        </w:tc>
      </w:tr>
      <w:tr w14:paraId="23918B55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71127B3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Field Collection of Soil Samples for Lead Determination by Atomic Spectrometry Techniques</w:t>
            </w:r>
          </w:p>
        </w:tc>
        <w:tc>
          <w:tcPr>
            <w:tcW w:w="2877" w:type="dxa"/>
          </w:tcPr>
          <w:p w:rsidR="002B72FD" w:rsidRPr="00ED1D35" w:rsidP="008858A6" w14:paraId="382CA3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1727-95</w:t>
            </w:r>
          </w:p>
        </w:tc>
      </w:tr>
      <w:tr w14:paraId="3D41541F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19B0C47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Field Collection of Settled Dust Samples Using a Wipe Sampling Method for Lead Determination by Atomic Spectrometry Techniques</w:t>
            </w:r>
          </w:p>
        </w:tc>
        <w:tc>
          <w:tcPr>
            <w:tcW w:w="2877" w:type="dxa"/>
          </w:tcPr>
          <w:p w:rsidR="002B72FD" w:rsidRPr="00ED1D35" w:rsidP="008858A6" w14:paraId="5432D5C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1728-95</w:t>
            </w:r>
          </w:p>
        </w:tc>
      </w:tr>
      <w:tr w14:paraId="369D4223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0E44EEA6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Wipe Sampling Materials for Lead in Surface Dust</w:t>
            </w:r>
          </w:p>
        </w:tc>
        <w:tc>
          <w:tcPr>
            <w:tcW w:w="2877" w:type="dxa"/>
          </w:tcPr>
          <w:p w:rsidR="002B72FD" w:rsidRPr="00ED1D35" w:rsidP="008858A6" w14:paraId="0584116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E 1792-96</w:t>
            </w:r>
          </w:p>
        </w:tc>
      </w:tr>
      <w:tr w14:paraId="4225929E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49FF13C1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Field Collection of Dried Paint Samples for Lead Determination b Atomic Spectrometry Techniques</w:t>
            </w:r>
          </w:p>
        </w:tc>
        <w:tc>
          <w:tcPr>
            <w:tcW w:w="2877" w:type="dxa"/>
          </w:tcPr>
          <w:p w:rsidR="002B72FD" w:rsidRPr="00ED1D35" w:rsidP="008858A6" w14:paraId="59A5A1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1729-95</w:t>
            </w:r>
          </w:p>
        </w:tc>
      </w:tr>
      <w:tr w14:paraId="610898F8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36768B9E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Collection of Surface Dust by Air Sampling Pump Vacuum Technique for Subsequent L</w:t>
            </w:r>
            <w:r w:rsidRPr="00ED1D35">
              <w:rPr>
                <w:rFonts w:ascii="Century Schoolbook" w:hAnsi="Century Schoolbook"/>
                <w:sz w:val="20"/>
                <w:u w:val="none"/>
              </w:rPr>
              <w:t>ead Determination</w:t>
            </w:r>
          </w:p>
        </w:tc>
        <w:tc>
          <w:tcPr>
            <w:tcW w:w="2877" w:type="dxa"/>
          </w:tcPr>
          <w:p w:rsidR="002B72FD" w:rsidRPr="00ED1D35" w:rsidP="008858A6" w14:paraId="7CD70C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ASTM PS 46-96</w:t>
            </w:r>
          </w:p>
        </w:tc>
      </w:tr>
      <w:tr w14:paraId="36D67047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1E13ABC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Lead in Surface Wipes</w:t>
            </w:r>
          </w:p>
        </w:tc>
        <w:tc>
          <w:tcPr>
            <w:tcW w:w="2877" w:type="dxa"/>
          </w:tcPr>
          <w:p w:rsidR="002B72FD" w:rsidRPr="00ED1D35" w:rsidP="008858A6" w14:paraId="5897139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9100</w:t>
            </w:r>
          </w:p>
        </w:tc>
      </w:tr>
      <w:tr w14:paraId="07F1C6C4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5B9E1C06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Lead in Air (FAA)</w:t>
            </w:r>
          </w:p>
        </w:tc>
        <w:tc>
          <w:tcPr>
            <w:tcW w:w="2877" w:type="dxa"/>
          </w:tcPr>
          <w:p w:rsidR="002B72FD" w:rsidRPr="00ED1D35" w:rsidP="008858A6" w14:paraId="5BA5EFE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NIOSH Method No. 7082</w:t>
            </w:r>
          </w:p>
        </w:tc>
      </w:tr>
      <w:tr w14:paraId="088BC0F9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6163101D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Wipe Sampling for Settled Lead-Contaminated Dust</w:t>
            </w:r>
          </w:p>
        </w:tc>
        <w:tc>
          <w:tcPr>
            <w:tcW w:w="2877" w:type="dxa"/>
          </w:tcPr>
          <w:p w:rsidR="002B72FD" w:rsidRPr="00ED1D35" w:rsidP="008858A6" w14:paraId="306E0A3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HUD Appendix 13.1</w:t>
            </w:r>
          </w:p>
        </w:tc>
      </w:tr>
      <w:tr w14:paraId="211134E5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7476B8C4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</w:tc>
        <w:tc>
          <w:tcPr>
            <w:tcW w:w="2877" w:type="dxa"/>
          </w:tcPr>
          <w:p w:rsidR="002B72FD" w:rsidRPr="00ED1D35" w:rsidP="008858A6" w14:paraId="099B2C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226C3C69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C26F8EE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Sample Collection Techniques (cont.)</w:t>
            </w:r>
          </w:p>
        </w:tc>
        <w:tc>
          <w:tcPr>
            <w:tcW w:w="2877" w:type="dxa"/>
          </w:tcPr>
          <w:p w:rsidR="002B72FD" w:rsidRPr="00ED1D35" w:rsidP="008858A6" w14:paraId="6E287D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1AB479CB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2D565B17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Paint Chip Sampling</w:t>
            </w:r>
          </w:p>
        </w:tc>
        <w:tc>
          <w:tcPr>
            <w:tcW w:w="2877" w:type="dxa"/>
          </w:tcPr>
          <w:p w:rsidR="002B72FD" w:rsidRPr="00ED1D35" w:rsidP="008858A6" w14:paraId="64F15E1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 xml:space="preserve">HUD </w:t>
            </w:r>
            <w:r w:rsidRPr="00ED1D35">
              <w:rPr>
                <w:rFonts w:ascii="Century Schoolbook" w:hAnsi="Century Schoolbook"/>
                <w:sz w:val="20"/>
              </w:rPr>
              <w:t>Appendix 13.2</w:t>
            </w:r>
          </w:p>
        </w:tc>
      </w:tr>
      <w:tr w14:paraId="56D1AFE8" w14:textId="77777777" w:rsidTr="00ED1D35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431" w:type="dxa"/>
          </w:tcPr>
          <w:p w:rsidR="002B72FD" w:rsidRPr="00ED1D35" w:rsidP="008858A6" w14:paraId="18B132DF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ED1D35">
              <w:rPr>
                <w:rFonts w:ascii="Century Schoolbook" w:hAnsi="Century Schoolbook"/>
                <w:sz w:val="20"/>
                <w:u w:val="none"/>
              </w:rPr>
              <w:t>Soil Sampling Protocol for Housing</w:t>
            </w:r>
          </w:p>
        </w:tc>
        <w:tc>
          <w:tcPr>
            <w:tcW w:w="2877" w:type="dxa"/>
          </w:tcPr>
          <w:p w:rsidR="002B72FD" w:rsidRPr="00ED1D35" w:rsidP="008858A6" w14:paraId="60F94B7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ED1D35">
              <w:rPr>
                <w:rFonts w:ascii="Century Schoolbook" w:hAnsi="Century Schoolbook"/>
                <w:sz w:val="20"/>
              </w:rPr>
              <w:t>HUD Appendix 13.3</w:t>
            </w:r>
          </w:p>
        </w:tc>
      </w:tr>
    </w:tbl>
    <w:p w:rsidR="002B72FD" w:rsidRPr="00ED1D35" w:rsidP="002B72FD" w14:paraId="45564BA5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rPr>
          <w:rFonts w:ascii="Century Schoolbook" w:hAnsi="Century Schoolbook"/>
          <w:sz w:val="20"/>
        </w:rPr>
      </w:pPr>
    </w:p>
    <w:p w:rsidR="002B72FD" w:rsidRPr="00ED1D35" w:rsidP="002B72FD" w14:paraId="075050FD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rPr>
          <w:rFonts w:ascii="Century Schoolbook" w:hAnsi="Century Schoolbook"/>
          <w:sz w:val="20"/>
        </w:rPr>
      </w:pPr>
    </w:p>
    <w:p w:rsidR="002B72FD" w:rsidRPr="00ED1D35" w:rsidP="002B72FD" w14:paraId="2F3FB2A2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jc w:val="both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  <w:vertAlign w:val="superscript"/>
        </w:rPr>
        <w:t>1</w:t>
      </w:r>
      <w:r w:rsidRPr="00ED1D35">
        <w:rPr>
          <w:rFonts w:ascii="Century Schoolbook" w:hAnsi="Century Schoolbook"/>
          <w:sz w:val="20"/>
        </w:rPr>
        <w:t xml:space="preserve"> This laboratory offers on-site testing services.</w:t>
      </w:r>
    </w:p>
    <w:p w:rsidR="002B72FD" w:rsidRPr="00ED1D35" w:rsidP="002B72FD" w14:paraId="39B4B796" w14:textId="0636DCF8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jc w:val="both"/>
        <w:rPr>
          <w:rFonts w:ascii="Century Schoolbook" w:hAnsi="Century Schoolbook"/>
          <w:sz w:val="20"/>
        </w:rPr>
      </w:pPr>
      <w:r w:rsidRPr="00ED1D35">
        <w:rPr>
          <w:rFonts w:ascii="Century Schoolbook" w:hAnsi="Century Schoolbook"/>
          <w:sz w:val="20"/>
          <w:vertAlign w:val="superscript"/>
        </w:rPr>
        <w:t>2</w:t>
      </w:r>
      <w:r w:rsidRPr="00ED1D35">
        <w:rPr>
          <w:rFonts w:ascii="Century Schoolbook" w:hAnsi="Century Schoolbook"/>
          <w:sz w:val="20"/>
        </w:rPr>
        <w:t xml:space="preserve"> Test are performed in the </w:t>
      </w:r>
      <w:r w:rsidRPr="00ED1D35" w:rsidR="00ED1D35">
        <w:rPr>
          <w:rFonts w:ascii="Century Schoolbook" w:hAnsi="Century Schoolbook"/>
          <w:sz w:val="20"/>
        </w:rPr>
        <w:t>laboratory’s</w:t>
      </w:r>
      <w:r w:rsidRPr="00ED1D35">
        <w:rPr>
          <w:rFonts w:ascii="Century Schoolbook" w:hAnsi="Century Schoolbook"/>
          <w:sz w:val="20"/>
        </w:rPr>
        <w:t xml:space="preserve"> mobile facilities.</w:t>
      </w:r>
      <w:r w:rsidRPr="00ED1D35">
        <w:rPr>
          <w:rFonts w:ascii="Century Schoolbook" w:hAnsi="Century Schoolbook"/>
          <w:sz w:val="20"/>
        </w:rPr>
        <w:t xml:space="preserve"> </w:t>
      </w:r>
    </w:p>
    <w:p w:rsidR="0095050D" w:rsidRPr="00ED1D35" w:rsidP="0095050D" w14:paraId="64F3BAF3" w14:textId="2F862800">
      <w:pPr>
        <w:pStyle w:val="Heading3"/>
        <w:jc w:val="center"/>
        <w:rPr>
          <w:rFonts w:ascii="Century Schoolbook" w:hAnsi="Century Schoolbook"/>
          <w:caps/>
          <w:sz w:val="20"/>
          <w:szCs w:val="20"/>
        </w:rPr>
      </w:pPr>
      <w:r>
        <w:rPr>
          <w:rFonts w:ascii="Century Schoolbook" w:hAnsi="Century Schoolbook"/>
          <w:caps/>
          <w:sz w:val="20"/>
          <w:szCs w:val="20"/>
        </w:rPr>
        <w:br w:type="page"/>
      </w:r>
      <w:r w:rsidRPr="00ED1D35" w:rsidR="005B3C31">
        <w:rPr>
          <w:rFonts w:ascii="Century Schoolbook" w:hAnsi="Century Schoolbook"/>
          <w:caps/>
          <w:sz w:val="20"/>
          <w:szCs w:val="20"/>
        </w:rPr>
        <w:t>Document Revision History</w:t>
      </w:r>
    </w:p>
    <w:p w:rsidR="0095050D" w:rsidRPr="00ED1D35" w:rsidP="0095050D" w14:paraId="7557E4B9" w14:textId="77777777">
      <w:pPr>
        <w:rPr>
          <w:rFonts w:ascii="Century Schoolbook" w:hAnsi="Century Schoolbook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7398"/>
      </w:tblGrid>
      <w:tr w14:paraId="2609D199" w14:textId="77777777" w:rsidTr="005B3C3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55"/>
          <w:jc w:val="center"/>
        </w:trPr>
        <w:tc>
          <w:tcPr>
            <w:tcW w:w="1458" w:type="dxa"/>
            <w:shd w:val="clear" w:color="auto" w:fill="D9D9D9"/>
          </w:tcPr>
          <w:p w:rsidR="0095050D" w:rsidRPr="00ED1D35" w:rsidP="00ED202C" w14:paraId="47EE955A" w14:textId="77777777">
            <w:pPr>
              <w:rPr>
                <w:rFonts w:ascii="Century Schoolbook" w:hAnsi="Century Schoolbook"/>
                <w:b/>
                <w:bCs/>
                <w:sz w:val="20"/>
              </w:rPr>
            </w:pPr>
            <w:r w:rsidRPr="00ED1D35">
              <w:rPr>
                <w:rFonts w:ascii="Century Schoolbook" w:hAnsi="Century Schoolbook"/>
                <w:b/>
                <w:bCs/>
                <w:sz w:val="20"/>
              </w:rPr>
              <w:t>Date</w:t>
            </w:r>
          </w:p>
        </w:tc>
        <w:tc>
          <w:tcPr>
            <w:tcW w:w="7398" w:type="dxa"/>
            <w:shd w:val="clear" w:color="auto" w:fill="D9D9D9"/>
          </w:tcPr>
          <w:p w:rsidR="0095050D" w:rsidRPr="00ED1D35" w:rsidP="00ED202C" w14:paraId="26E4792F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ED1D35">
              <w:rPr>
                <w:rFonts w:ascii="Century Schoolbook" w:hAnsi="Century Schoolbook"/>
                <w:b/>
                <w:bCs/>
                <w:sz w:val="20"/>
                <w:szCs w:val="20"/>
              </w:rPr>
              <w:t>Description</w:t>
            </w:r>
          </w:p>
        </w:tc>
      </w:tr>
      <w:tr w14:paraId="678EFAC7" w14:textId="77777777" w:rsidTr="00ED1D35">
        <w:tblPrEx>
          <w:tblW w:w="0" w:type="auto"/>
          <w:jc w:val="center"/>
          <w:tblLayout w:type="fixed"/>
          <w:tblLook w:val="0000"/>
        </w:tblPrEx>
        <w:trPr>
          <w:trHeight w:hRule="auto" w:val="0"/>
          <w:jc w:val="center"/>
        </w:trPr>
        <w:tc>
          <w:tcPr>
            <w:tcW w:w="1458" w:type="dxa"/>
          </w:tcPr>
          <w:p w:rsidR="0095050D" w:rsidRPr="00ED1D35" w:rsidP="00ED202C" w14:paraId="61BAA608" w14:textId="3A8FCD9B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</w:t>
            </w:r>
            <w:r w:rsidRPr="00ED1D35" w:rsidR="005B3C31">
              <w:rPr>
                <w:rFonts w:ascii="Century Schoolbook" w:hAnsi="Century Schoolbook"/>
                <w:sz w:val="20"/>
              </w:rPr>
              <w:t>3/</w:t>
            </w:r>
            <w:r>
              <w:rPr>
                <w:rFonts w:ascii="Century Schoolbook" w:hAnsi="Century Schoolbook"/>
                <w:sz w:val="20"/>
              </w:rPr>
              <w:t>0</w:t>
            </w:r>
            <w:r w:rsidRPr="00ED1D35" w:rsidR="005B3C31">
              <w:rPr>
                <w:rFonts w:ascii="Century Schoolbook" w:hAnsi="Century Schoolbook"/>
                <w:sz w:val="20"/>
              </w:rPr>
              <w:t>5/18</w:t>
            </w:r>
          </w:p>
        </w:tc>
        <w:tc>
          <w:tcPr>
            <w:tcW w:w="7398" w:type="dxa"/>
          </w:tcPr>
          <w:p w:rsidR="0095050D" w:rsidRPr="00ED1D35" w:rsidP="0095050D" w14:paraId="50807DBC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bookmarkStart w:id="0" w:name="_Hlk508024672"/>
            <w:r w:rsidRPr="00ED1D35">
              <w:rPr>
                <w:rFonts w:ascii="Century Schoolbook" w:hAnsi="Century Schoolbook"/>
                <w:sz w:val="20"/>
                <w:szCs w:val="20"/>
              </w:rPr>
              <w:t xml:space="preserve">Updated New logo  </w:t>
            </w:r>
          </w:p>
          <w:p w:rsidR="0095050D" w:rsidRPr="00ED1D35" w:rsidP="0095050D" w14:paraId="6C6486A9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ED1D35">
              <w:rPr>
                <w:rFonts w:ascii="Century Schoolbook" w:hAnsi="Century Schoolbook"/>
                <w:sz w:val="20"/>
                <w:szCs w:val="20"/>
              </w:rPr>
              <w:t>Updated scope to reference to ISO</w:t>
            </w:r>
            <w:r w:rsidRPr="00ED1D35" w:rsidR="002F7BBF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ED1D35">
              <w:rPr>
                <w:rFonts w:ascii="Century Schoolbook" w:hAnsi="Century Schoolbook"/>
                <w:sz w:val="20"/>
                <w:szCs w:val="20"/>
              </w:rPr>
              <w:t>IEC:20</w:t>
            </w:r>
            <w:r w:rsidRPr="00ED1D35" w:rsidR="00CE6EE7">
              <w:rPr>
                <w:rFonts w:ascii="Century Schoolbook" w:hAnsi="Century Schoolbook"/>
                <w:sz w:val="20"/>
                <w:szCs w:val="20"/>
              </w:rPr>
              <w:t>17</w:t>
            </w:r>
            <w:r w:rsidRPr="00ED1D35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ED1D35" w:rsidR="00AF6FCE">
              <w:rPr>
                <w:rFonts w:ascii="Century Schoolbook" w:hAnsi="Century Schoolbook"/>
                <w:sz w:val="20"/>
                <w:szCs w:val="20"/>
              </w:rPr>
              <w:t>version.</w:t>
            </w:r>
            <w:bookmarkEnd w:id="0"/>
          </w:p>
        </w:tc>
      </w:tr>
      <w:tr w14:paraId="603876FF" w14:textId="77777777" w:rsidTr="00ED1D35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58" w:type="dxa"/>
          </w:tcPr>
          <w:p w:rsidR="00ED1D35" w:rsidP="00ED202C" w14:paraId="25EBB70A" w14:textId="3B0E390D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01/05/19</w:t>
            </w:r>
          </w:p>
        </w:tc>
        <w:tc>
          <w:tcPr>
            <w:tcW w:w="7398" w:type="dxa"/>
          </w:tcPr>
          <w:p w:rsidR="00ED1D35" w:rsidRPr="00ED1D35" w:rsidP="0095050D" w14:paraId="5ED9AFC1" w14:textId="67059A0B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Integrated into Qualtrax</w:t>
            </w:r>
          </w:p>
        </w:tc>
      </w:tr>
      <w:tr w14:paraId="016D202A" w14:textId="77777777" w:rsidTr="00ED1D35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58" w:type="dxa"/>
          </w:tcPr>
          <w:p w:rsidR="00ED1D35" w:rsidP="00ED202C" w14:paraId="286B39D4" w14:textId="73E41600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09/12/19</w:t>
            </w:r>
          </w:p>
        </w:tc>
        <w:tc>
          <w:tcPr>
            <w:tcW w:w="7398" w:type="dxa"/>
          </w:tcPr>
          <w:p w:rsidR="00ED1D35" w:rsidP="0095050D" w14:paraId="25CF45C2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Updated Header/Footer to current version</w:t>
            </w:r>
          </w:p>
          <w:p w:rsidR="00ED1D35" w:rsidRPr="00ED1D35" w:rsidP="0095050D" w14:paraId="3496349C" w14:textId="296FF0C6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Updated format and font for consistency</w:t>
            </w:r>
          </w:p>
        </w:tc>
      </w:tr>
    </w:tbl>
    <w:p w:rsidR="00A81144" w:rsidRPr="00ED1D35" w:rsidP="009E77C0" w14:paraId="73378805" w14:textId="77777777">
      <w:pPr>
        <w:rPr>
          <w:rFonts w:ascii="Century Schoolbook" w:hAnsi="Century Schoolbook"/>
          <w:sz w:val="20"/>
        </w:rPr>
      </w:pPr>
      <w:bookmarkStart w:id="1" w:name="_GoBack"/>
      <w:bookmarkEnd w:id="1"/>
    </w:p>
    <w:sectPr w:rsidSect="00ED1D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alibri"/>
    <w:charset w:val="00"/>
    <w:family w:val="moder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5B3C31" w14:paraId="697285EB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5B3C31" w:rsidP="00ED1D35" w14:paraId="74E8497D" w14:textId="77777777">
    <w:pPr>
      <w:widowControl/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napToGrid/>
        <w:sz w:val="22"/>
        <w:szCs w:val="22"/>
      </w:rPr>
    </w:pPr>
    <w:r w:rsidRPr="005B3C31">
      <w:rPr>
        <w:rFonts w:ascii="Century Schoolbook" w:eastAsia="Calibri" w:hAnsi="Century Schoolbook"/>
        <w:snapToGrid/>
        <w:sz w:val="18"/>
        <w:szCs w:val="18"/>
      </w:rPr>
      <w:t>Q</w:t>
    </w:r>
    <w:r w:rsidRPr="005B3C31" w:rsidR="004843DD">
      <w:rPr>
        <w:rFonts w:ascii="Century Schoolbook" w:eastAsia="Calibri" w:hAnsi="Century Schoolbook"/>
        <w:snapToGrid/>
        <w:sz w:val="18"/>
        <w:szCs w:val="18"/>
      </w:rPr>
      <w:t xml:space="preserve"> ID</w:t>
    </w:r>
    <w:r w:rsidRPr="005B3C31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fldChar w:fldCharType="begin"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instrText xml:space="preserve"> DOCPROPERTY  ##ID##  \* MERGEFORMAT </w:instrText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fldChar w:fldCharType="separate"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t>5827</w:t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fldChar w:fldCharType="end"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5B3C31" w:rsidR="005B3C31">
      <w:rPr>
        <w:rFonts w:ascii="Century Schoolbook" w:eastAsia="Calibri" w:hAnsi="Century Schoolbook"/>
        <w:i/>
        <w:snapToGrid/>
        <w:sz w:val="18"/>
        <w:szCs w:val="18"/>
      </w:rPr>
      <w:t>Only the version displayed in the A2LA intranet is controlled. A2LA confidential document.</w:t>
    </w:r>
    <w:r w:rsidRPr="005B3C31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5B3C31" w:rsidR="00D265FA">
      <w:rPr>
        <w:rFonts w:ascii="Century Schoolbook" w:eastAsia="Calibri" w:hAnsi="Century Schoolbook"/>
        <w:i/>
        <w:iCs/>
        <w:snapToGrid/>
        <w:sz w:val="18"/>
        <w:szCs w:val="18"/>
      </w:rPr>
      <w:t>A2LA Copyright</w:t>
    </w:r>
    <w:r w:rsidRPr="005B3C31">
      <w:rPr>
        <w:rFonts w:ascii="Century Schoolbook" w:eastAsia="Calibri" w:hAnsi="Century Schoolbook"/>
        <w:i/>
        <w:iCs/>
        <w:snapToGrid/>
        <w:sz w:val="18"/>
        <w:szCs w:val="18"/>
      </w:rPr>
      <w:t>.</w:t>
    </w:r>
    <w:r w:rsidRPr="005B3C31" w:rsidR="00D265FA">
      <w:rPr>
        <w:rFonts w:ascii="Century Schoolbook" w:eastAsia="Calibri" w:hAnsi="Century Schoolbook"/>
        <w:i/>
        <w:iCs/>
        <w:snapToGrid/>
        <w:sz w:val="18"/>
        <w:szCs w:val="18"/>
      </w:rPr>
      <w:t xml:space="preserve"> </w:t>
    </w:r>
    <w:r w:rsidRPr="005B3C31" w:rsidR="00386FB2">
      <w:rPr>
        <w:rFonts w:ascii="Century Schoolbook" w:eastAsia="Calibri" w:hAnsi="Century Schoolbook"/>
        <w:snapToGrid/>
        <w:sz w:val="18"/>
        <w:szCs w:val="18"/>
      </w:rPr>
      <w:t xml:space="preserve">Page </w: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PAGE </w:instrTex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t>1</w: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  <w:r w:rsidRPr="005B3C31" w:rsidR="00386FB2">
      <w:rPr>
        <w:rFonts w:ascii="Century Schoolbook" w:eastAsia="Calibri" w:hAnsi="Century Schoolbook"/>
        <w:snapToGrid/>
        <w:sz w:val="18"/>
        <w:szCs w:val="18"/>
      </w:rPr>
      <w:t xml:space="preserve"> of </w: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NUMPAGES  </w:instrTex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t>3</w:t>
    </w:r>
    <w:r w:rsidRPr="005B3C31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5B3C31" w:rsidP="00ED1D35" w14:paraId="4CA5D2AC" w14:textId="77777777">
    <w:pPr>
      <w:widowControl/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snapToGrid/>
        <w:sz w:val="22"/>
        <w:szCs w:val="22"/>
      </w:rPr>
    </w:pPr>
    <w:r w:rsidRPr="005B3C31">
      <w:rPr>
        <w:rFonts w:ascii="Century Schoolbook" w:eastAsia="Calibri" w:hAnsi="Century Schoolbook"/>
        <w:snapToGrid/>
        <w:sz w:val="18"/>
        <w:szCs w:val="18"/>
      </w:rPr>
      <w:t>Q</w:t>
    </w:r>
    <w:r w:rsidRPr="005B3C31" w:rsidR="004843DD">
      <w:rPr>
        <w:rFonts w:ascii="Century Schoolbook" w:eastAsia="Calibri" w:hAnsi="Century Schoolbook"/>
        <w:snapToGrid/>
        <w:sz w:val="18"/>
        <w:szCs w:val="18"/>
      </w:rPr>
      <w:t xml:space="preserve"> ID</w:t>
    </w:r>
    <w:r w:rsidRPr="005B3C31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5B3C31" w:rsidR="00FF2710">
      <w:rPr>
        <w:rFonts w:ascii="Century Schoolbook" w:eastAsia="Calibri" w:hAnsi="Century Schoolbook"/>
        <w:snapToGrid/>
        <w:sz w:val="18"/>
        <w:szCs w:val="18"/>
      </w:rPr>
      <w:fldChar w:fldCharType="begin"/>
    </w:r>
    <w:r w:rsidRPr="005B3C31" w:rsidR="00FF2710">
      <w:rPr>
        <w:rFonts w:ascii="Century Schoolbook" w:eastAsia="Calibri" w:hAnsi="Century Schoolbook"/>
        <w:snapToGrid/>
        <w:sz w:val="18"/>
        <w:szCs w:val="18"/>
      </w:rPr>
      <w:instrText xml:space="preserve"> DOCPROPERTY  ##ID##  \* MERGEFORMAT </w:instrText>
    </w:r>
    <w:r w:rsidRPr="005B3C31" w:rsidR="00FF2710">
      <w:rPr>
        <w:rFonts w:ascii="Century Schoolbook" w:eastAsia="Calibri" w:hAnsi="Century Schoolbook"/>
        <w:snapToGrid/>
        <w:sz w:val="18"/>
        <w:szCs w:val="18"/>
      </w:rPr>
      <w:fldChar w:fldCharType="separate"/>
    </w:r>
    <w:r w:rsidRPr="005B3C31" w:rsidR="00FF2710">
      <w:rPr>
        <w:rFonts w:ascii="Century Schoolbook" w:eastAsia="Calibri" w:hAnsi="Century Schoolbook"/>
        <w:snapToGrid/>
        <w:sz w:val="18"/>
        <w:szCs w:val="18"/>
      </w:rPr>
      <w:t>5827</w:t>
    </w:r>
    <w:r w:rsidRPr="005B3C31" w:rsidR="00FF2710">
      <w:rPr>
        <w:rFonts w:ascii="Century Schoolbook" w:eastAsia="Calibri" w:hAnsi="Century Schoolbook"/>
        <w:snapToGrid/>
        <w:sz w:val="18"/>
        <w:szCs w:val="18"/>
      </w:rPr>
      <w:fldChar w:fldCharType="end"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5B3C31" w:rsidR="005B3C31">
      <w:rPr>
        <w:rFonts w:ascii="Century Schoolbook" w:eastAsia="Calibri" w:hAnsi="Century Schoolbook"/>
        <w:i/>
        <w:snapToGrid/>
        <w:sz w:val="18"/>
        <w:szCs w:val="18"/>
      </w:rPr>
      <w:t>Only the version displayed in the A2LA intranet is controlled. A2LA confidential document.</w:t>
    </w:r>
    <w:r w:rsidRPr="005B3C31" w:rsidR="008A4054">
      <w:rPr>
        <w:rFonts w:ascii="Century Schoolbook" w:eastAsia="Calibri" w:hAnsi="Century Schoolbook"/>
        <w:i/>
        <w:snapToGrid/>
        <w:sz w:val="18"/>
        <w:szCs w:val="18"/>
      </w:rPr>
      <w:t xml:space="preserve"> A2LA Copyright</w:t>
    </w:r>
    <w:r w:rsidRPr="005B3C31">
      <w:rPr>
        <w:rFonts w:ascii="Century Schoolbook" w:eastAsia="Calibri" w:hAnsi="Century Schoolbook"/>
        <w:i/>
        <w:snapToGrid/>
        <w:sz w:val="18"/>
        <w:szCs w:val="18"/>
      </w:rPr>
      <w:t>.</w:t>
    </w:r>
    <w:r w:rsidRPr="005B3C31" w:rsidR="00A26848">
      <w:rPr>
        <w:rFonts w:ascii="Century Schoolbook" w:eastAsia="Calibri" w:hAnsi="Century Schoolbook"/>
        <w:snapToGrid/>
        <w:sz w:val="18"/>
        <w:szCs w:val="18"/>
      </w:rPr>
      <w:t xml:space="preserve">  </w:t>
    </w:r>
    <w:r w:rsidRPr="005B3C31" w:rsidR="00A26848">
      <w:rPr>
        <w:rFonts w:ascii="Century Schoolbook" w:eastAsia="Calibri" w:hAnsi="Century Schoolbook"/>
        <w:snapToGrid/>
        <w:sz w:val="18"/>
        <w:szCs w:val="18"/>
      </w:rPr>
      <w:tab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t xml:space="preserve">Page </w: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PAGE </w:instrTex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t>2</w: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  <w:r w:rsidRPr="005B3C31" w:rsidR="005B3C31">
      <w:rPr>
        <w:rFonts w:ascii="Century Schoolbook" w:eastAsia="Calibri" w:hAnsi="Century Schoolbook"/>
        <w:snapToGrid/>
        <w:sz w:val="18"/>
        <w:szCs w:val="18"/>
      </w:rPr>
      <w:t xml:space="preserve"> of </w: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NUMPAGES  </w:instrTex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t>3</w:t>
    </w:r>
    <w:r w:rsidRPr="005B3C31" w:rsidR="005B3C31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5B3C31" w14:paraId="0F3F2008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5B3C31" w14:paraId="70D71238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1DA9F426" w14:textId="77777777" w:rsidTr="00ED1D35">
      <w:tblPrEx>
        <w:tblW w:w="10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5B3C31" w:rsidP="00A26848" w14:paraId="6A7FDB1C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t>Preparing Authority:</w:t>
          </w:r>
        </w:p>
        <w:p w:rsidR="00825D49" w:rsidRPr="005B3C31" w:rsidP="00A26848" w14:paraId="46059EFB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</w:p>
        <w:p w:rsidR="0019106A" w:rsidRPr="005B3C31" w:rsidP="00E40F3D" w14:paraId="60B0ECE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sz w:val="20"/>
              <w:lang w:eastAsia="ja-JP"/>
            </w:rPr>
          </w:pP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begin"/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instrText xml:space="preserve"> DOCPROPERTY  ##DOCUMENT_MANAGER##  \* MERGEFORMAT </w:instrText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separate"/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t>Sarah Dorris</w:t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end"/>
          </w:r>
        </w:p>
        <w:p w:rsidR="0019106A" w:rsidRPr="005B3C31" w:rsidP="00E40F3D" w14:paraId="7E7D656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</w:p>
        <w:p w:rsidR="0019106A" w:rsidRPr="005B3C31" w:rsidP="004A3AD6" w14:paraId="2BA9356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sz w:val="20"/>
              <w:lang w:eastAsia="ja-JP"/>
            </w:rPr>
          </w:pPr>
        </w:p>
      </w:tc>
      <w:tc>
        <w:tcPr>
          <w:tcW w:w="6115" w:type="dxa"/>
        </w:tcPr>
        <w:p w:rsidR="0019106A" w:rsidRPr="005B3C31" w:rsidP="00E40F3D" w14:paraId="1572A7C8" w14:textId="31DBE682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>
                <v:imagedata r:id="rId1" o:title=""/>
                <w10:wrap type="through"/>
              </v:shape>
            </w:pict>
          </w:r>
        </w:p>
        <w:p w:rsidR="0019106A" w:rsidRPr="005B3C31" w:rsidP="00E40F3D" w14:paraId="6A9B64B1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</w:p>
        <w:p w:rsidR="0019106A" w:rsidRPr="005B3C31" w:rsidP="00825D49" w14:paraId="6672CD9D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</w:p>
        <w:p w:rsidR="0019106A" w:rsidRPr="005B3C31" w14:paraId="5D46EEC7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fldChar w:fldCharType="begin"/>
          </w: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instrText xml:space="preserve"> DOCPROPERTY  ##TITLE##  \* MERGEFORMAT </w:instrText>
          </w: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fldChar w:fldCharType="separate"/>
          </w: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t xml:space="preserve">F213 - Scope of Accreditation Selection List - Environmental Lead Testing Laboratory Accreditation Program </w:t>
          </w: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fldChar w:fldCharType="end"/>
          </w:r>
        </w:p>
      </w:tc>
      <w:tc>
        <w:tcPr>
          <w:tcW w:w="2340" w:type="dxa"/>
        </w:tcPr>
        <w:p w:rsidR="0019106A" w:rsidRPr="005B3C31" w:rsidP="00E40F3D" w14:paraId="054333F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t>Publication</w:t>
          </w:r>
          <w:r w:rsidRPr="005B3C31">
            <w:rPr>
              <w:rFonts w:ascii="Century Schoolbook" w:eastAsia="Calibri" w:hAnsi="Century Schoolbook"/>
              <w:b/>
              <w:snapToGrid/>
              <w:sz w:val="20"/>
            </w:rPr>
            <w:t xml:space="preserve"> </w:t>
          </w:r>
          <w:r w:rsidRPr="005B3C31" w:rsidR="005B5E67">
            <w:rPr>
              <w:rFonts w:ascii="Century Schoolbook" w:eastAsia="Calibri" w:hAnsi="Century Schoolbook"/>
              <w:b/>
              <w:snapToGrid/>
              <w:sz w:val="20"/>
            </w:rPr>
            <w:t>Date:</w:t>
          </w:r>
        </w:p>
        <w:p w:rsidR="00825D49" w:rsidRPr="005B3C31" w:rsidP="00E40F3D" w14:paraId="7E2D653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  <w:sz w:val="20"/>
            </w:rPr>
          </w:pPr>
        </w:p>
        <w:p w:rsidR="0019106A" w:rsidRPr="005B3C31" w:rsidP="00E40F3D" w14:paraId="2E91E58C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begin"/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instrText xml:space="preserve"> DOCPROPERTY  ##DATE_APPROVED##\@MM/DD/YY \* MERGEFORMAT </w:instrText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separate"/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t>09/12/19</w:t>
          </w:r>
          <w:r w:rsidRPr="005B3C31">
            <w:rPr>
              <w:rFonts w:ascii="Century Schoolbook" w:eastAsia="Calibri" w:hAnsi="Century Schoolbook"/>
              <w:snapToGrid/>
              <w:sz w:val="20"/>
            </w:rPr>
            <w:fldChar w:fldCharType="end"/>
          </w:r>
        </w:p>
        <w:p w:rsidR="0019106A" w:rsidRPr="005B3C31" w:rsidP="00E40F3D" w14:paraId="2E200699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</w:tc>
    </w:tr>
  </w:tbl>
  <w:p w:rsidR="00116FED" w:rsidRPr="005B3C31" w14:paraId="1C08241B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827B2A"/>
    <w:multiLevelType w:val="hybridMultilevel"/>
    <w:tmpl w:val="9D0A1C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0"/>
    <w:rsid w:val="00094FC5"/>
    <w:rsid w:val="000B3425"/>
    <w:rsid w:val="000B49EB"/>
    <w:rsid w:val="00116FED"/>
    <w:rsid w:val="00122786"/>
    <w:rsid w:val="0019106A"/>
    <w:rsid w:val="001921E3"/>
    <w:rsid w:val="001D38A2"/>
    <w:rsid w:val="002A198B"/>
    <w:rsid w:val="002B72FD"/>
    <w:rsid w:val="002F7BBF"/>
    <w:rsid w:val="003025EE"/>
    <w:rsid w:val="00307510"/>
    <w:rsid w:val="00342641"/>
    <w:rsid w:val="00384D88"/>
    <w:rsid w:val="00386FB2"/>
    <w:rsid w:val="003962F5"/>
    <w:rsid w:val="003A1CC0"/>
    <w:rsid w:val="004636AF"/>
    <w:rsid w:val="004843DD"/>
    <w:rsid w:val="004A12E5"/>
    <w:rsid w:val="004A3AD6"/>
    <w:rsid w:val="004C06B2"/>
    <w:rsid w:val="00573DBA"/>
    <w:rsid w:val="005B3C31"/>
    <w:rsid w:val="005B5E67"/>
    <w:rsid w:val="00605FD3"/>
    <w:rsid w:val="00623841"/>
    <w:rsid w:val="00633BB5"/>
    <w:rsid w:val="00781861"/>
    <w:rsid w:val="00797841"/>
    <w:rsid w:val="00825D49"/>
    <w:rsid w:val="0082755F"/>
    <w:rsid w:val="008858A6"/>
    <w:rsid w:val="008A4054"/>
    <w:rsid w:val="009062FA"/>
    <w:rsid w:val="00911D1C"/>
    <w:rsid w:val="00926DC2"/>
    <w:rsid w:val="0094638A"/>
    <w:rsid w:val="0095050D"/>
    <w:rsid w:val="0097071B"/>
    <w:rsid w:val="009A0DEE"/>
    <w:rsid w:val="009E77C0"/>
    <w:rsid w:val="00A131B0"/>
    <w:rsid w:val="00A26848"/>
    <w:rsid w:val="00A32438"/>
    <w:rsid w:val="00A73558"/>
    <w:rsid w:val="00A81144"/>
    <w:rsid w:val="00AF6FCE"/>
    <w:rsid w:val="00B2723B"/>
    <w:rsid w:val="00B3198F"/>
    <w:rsid w:val="00B54523"/>
    <w:rsid w:val="00C11DA3"/>
    <w:rsid w:val="00CB5602"/>
    <w:rsid w:val="00CB651C"/>
    <w:rsid w:val="00CE6EE7"/>
    <w:rsid w:val="00D265FA"/>
    <w:rsid w:val="00D3257D"/>
    <w:rsid w:val="00D60ECE"/>
    <w:rsid w:val="00D852E4"/>
    <w:rsid w:val="00D87894"/>
    <w:rsid w:val="00DD7A07"/>
    <w:rsid w:val="00E16521"/>
    <w:rsid w:val="00E40F3D"/>
    <w:rsid w:val="00E811C5"/>
    <w:rsid w:val="00EC5530"/>
    <w:rsid w:val="00ED1D35"/>
    <w:rsid w:val="00ED202C"/>
    <w:rsid w:val="00F00E7F"/>
    <w:rsid w:val="00F32C3B"/>
    <w:rsid w:val="00F331FC"/>
    <w:rsid w:val="00F34771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502D40A-D7D3-4243-BD90-79B46EC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FD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2B72FD"/>
    <w:pPr>
      <w:keepNext/>
      <w:tabs>
        <w:tab w:val="left" w:pos="2040"/>
        <w:tab w:val="left" w:pos="2400"/>
        <w:tab w:val="left" w:pos="2880"/>
      </w:tabs>
      <w:suppressAutoHyphens/>
      <w:outlineLvl w:val="0"/>
    </w:pPr>
    <w:rPr>
      <w:rFonts w:ascii="Times New Roman" w:hAnsi="Times New Roman"/>
      <w:sz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5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1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1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2B72FD"/>
  </w:style>
  <w:style w:type="character" w:customStyle="1" w:styleId="Heading3Char">
    <w:name w:val="Heading 3 Char"/>
    <w:link w:val="Heading3"/>
    <w:semiHidden/>
    <w:rsid w:val="0095050D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character" w:styleId="CommentReference">
    <w:name w:val="annotation reference"/>
    <w:rsid w:val="00CE6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EE7"/>
    <w:rPr>
      <w:sz w:val="20"/>
    </w:rPr>
  </w:style>
  <w:style w:type="character" w:customStyle="1" w:styleId="CommentTextChar">
    <w:name w:val="Comment Text Char"/>
    <w:link w:val="CommentText"/>
    <w:rsid w:val="00CE6EE7"/>
    <w:rPr>
      <w:rFonts w:ascii="Letter Gothic" w:hAnsi="Letter Goth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6EE7"/>
    <w:rPr>
      <w:b/>
      <w:bCs/>
    </w:rPr>
  </w:style>
  <w:style w:type="character" w:customStyle="1" w:styleId="CommentSubjectChar">
    <w:name w:val="Comment Subject Char"/>
    <w:link w:val="CommentSubject"/>
    <w:rsid w:val="00CE6EE7"/>
    <w:rPr>
      <w:rFonts w:ascii="Letter Gothic" w:hAnsi="Letter Gothic"/>
      <w:b/>
      <w:bCs/>
      <w:snapToGrid w:val="0"/>
    </w:rPr>
  </w:style>
  <w:style w:type="paragraph" w:styleId="BalloonText">
    <w:name w:val="Balloon Text"/>
    <w:basedOn w:val="Normal"/>
    <w:link w:val="BalloonTextChar"/>
    <w:rsid w:val="00CE6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EE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TBARNE~1.A2L\LOCALS~1\Temp\header%20do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doc.dot</Template>
  <TotalTime>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Blah blah blah</vt:lpstr>
    </vt:vector>
  </TitlesOfParts>
  <Company>A2LA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Barnett</dc:creator>
  <cp:lastModifiedBy>Carrie Whitaker</cp:lastModifiedBy>
  <cp:revision>3</cp:revision>
  <cp:lastPrinted>2010-02-26T17:12:00Z</cp:lastPrinted>
  <dcterms:created xsi:type="dcterms:W3CDTF">2019-01-05T02:22:00Z</dcterms:created>
  <dcterms:modified xsi:type="dcterms:W3CDTF">2019-09-12T18:30:00Z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9/12/2019 2:31:20 PM</vt:lpwstr>
  </property>
  <property fmtid="{D5CDD505-2E9C-101B-9397-08002B2CF9AE}" pid="3" name="##APPROVAL_RECORD_MULTILINE##">
    <vt:lpwstr>Carrie Whitaker Approved on 9/12/2019 2:31:20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9/12/2019 2:31:20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8:42:28 AM</vt:lpwstr>
  </property>
  <property fmtid="{D5CDD505-2E9C-101B-9397-08002B2CF9AE}" pid="9" name="##DATE_PUBLISHED##">
    <vt:lpwstr>9/12/2019 2:31:20 PM</vt:lpwstr>
  </property>
  <property fmtid="{D5CDD505-2E9C-101B-9397-08002B2CF9AE}" pid="10" name="##DATE_REJECTED##">
    <vt:lpwstr/>
  </property>
  <property fmtid="{D5CDD505-2E9C-101B-9397-08002B2CF9AE}" pid="11" name="##DATE_RELEASED##">
    <vt:lpwstr>9/12/2019 2:31:19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2/20/2019 7:00:25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Sarah Dorris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5827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2</vt:lpwstr>
  </property>
  <property fmtid="{D5CDD505-2E9C-101B-9397-08002B2CF9AE}" pid="46" name="##REVISION_NOTE##">
    <vt:lpwstr>Updated Header/Footer to current version
Updated format and font for consistency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F213 - Scope of Accreditation Selection List - Environmental Lead Testing Laboratory Accreditation Program </vt:lpwstr>
  </property>
  <property fmtid="{D5CDD505-2E9C-101B-9397-08002B2CF9AE}" pid="52" name="##ZID##">
    <vt:lpwstr>00005827</vt:lpwstr>
  </property>
</Properties>
</file>